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491A1" w14:textId="77777777" w:rsidR="006B2DFE" w:rsidRPr="00BD022E" w:rsidRDefault="00DE0AD3">
      <w:pPr>
        <w:pStyle w:val="DefaultParagraphFont1"/>
        <w:rPr>
          <w:rFonts w:ascii="Times New Roman" w:hAnsi="Times New Roman" w:cs="Times New Roman"/>
          <w:b/>
          <w:bCs/>
          <w:sz w:val="23"/>
          <w:szCs w:val="23"/>
        </w:rPr>
      </w:pPr>
      <w:r w:rsidRPr="00BD022E">
        <w:rPr>
          <w:rFonts w:ascii="Times New Roman" w:hAnsi="Times New Roman" w:cs="Times New Roman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615757" wp14:editId="00605F21">
                <wp:simplePos x="0" y="0"/>
                <wp:positionH relativeFrom="column">
                  <wp:posOffset>4091940</wp:posOffset>
                </wp:positionH>
                <wp:positionV relativeFrom="paragraph">
                  <wp:posOffset>47625</wp:posOffset>
                </wp:positionV>
                <wp:extent cx="2369820" cy="692150"/>
                <wp:effectExtent l="0" t="0" r="1143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65BCA" w14:textId="62542CB9" w:rsidR="00C03416" w:rsidRPr="00BD022E" w:rsidRDefault="00297C41">
                            <w:pPr>
                              <w:pStyle w:val="Header"/>
                              <w:spacing w:before="60"/>
                              <w:ind w:left="-90" w:right="-12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Monday, February 25, </w:t>
                            </w:r>
                            <w:r w:rsidR="001E05A7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201</w:t>
                            </w:r>
                            <w:r w:rsidR="009E0F2D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9</w:t>
                            </w:r>
                          </w:p>
                          <w:p w14:paraId="70AC5748" w14:textId="39F7116A" w:rsidR="0084655C" w:rsidRPr="00BD022E" w:rsidRDefault="0084655C">
                            <w:pPr>
                              <w:pStyle w:val="Header"/>
                              <w:spacing w:before="60"/>
                              <w:ind w:left="-90" w:right="-12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BD022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1:</w:t>
                            </w:r>
                            <w:r w:rsidR="00297C41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157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2pt;margin-top:3.75pt;width:186.6pt;height:5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" o:allowincell="f">
                <v:textbox>
                  <w:txbxContent>
                    <w:p w14:paraId="6D765BCA" w14:textId="62542CB9" w:rsidR="00C03416" w:rsidRPr="00BD022E" w:rsidRDefault="00297C41">
                      <w:pPr>
                        <w:pStyle w:val="Header"/>
                        <w:spacing w:before="60"/>
                        <w:ind w:left="-90" w:right="-12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bCs/>
                          <w:sz w:val="27"/>
                          <w:szCs w:val="27"/>
                        </w:rPr>
                        <w:t xml:space="preserve">Monday, February 25, </w:t>
                      </w:r>
                      <w:r w:rsidR="001E05A7">
                        <w:rPr>
                          <w:b/>
                          <w:bCs/>
                          <w:sz w:val="27"/>
                          <w:szCs w:val="27"/>
                        </w:rPr>
                        <w:t>201</w:t>
                      </w:r>
                      <w:r w:rsidR="009E0F2D">
                        <w:rPr>
                          <w:b/>
                          <w:bCs/>
                          <w:sz w:val="27"/>
                          <w:szCs w:val="27"/>
                        </w:rPr>
                        <w:t>9</w:t>
                      </w:r>
                    </w:p>
                    <w:p w14:paraId="70AC5748" w14:textId="39F7116A" w:rsidR="0084655C" w:rsidRPr="00BD022E" w:rsidRDefault="0084655C">
                      <w:pPr>
                        <w:pStyle w:val="Header"/>
                        <w:spacing w:before="60"/>
                        <w:ind w:left="-90" w:right="-12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BD022E">
                        <w:rPr>
                          <w:b/>
                          <w:bCs/>
                          <w:sz w:val="27"/>
                          <w:szCs w:val="27"/>
                        </w:rPr>
                        <w:t>1:</w:t>
                      </w:r>
                      <w:r w:rsidR="00297C41">
                        <w:rPr>
                          <w:b/>
                          <w:bCs/>
                          <w:sz w:val="27"/>
                          <w:szCs w:val="27"/>
                        </w:rPr>
                        <w:t>00 PM</w:t>
                      </w:r>
                    </w:p>
                  </w:txbxContent>
                </v:textbox>
              </v:shape>
            </w:pict>
          </mc:Fallback>
        </mc:AlternateContent>
      </w:r>
      <w:r w:rsidR="006B2DFE" w:rsidRPr="00BD022E">
        <w:rPr>
          <w:rFonts w:ascii="Times New Roman" w:hAnsi="Times New Roman" w:cs="Times New Roman"/>
          <w:b/>
          <w:bCs/>
          <w:sz w:val="23"/>
          <w:szCs w:val="23"/>
        </w:rPr>
        <w:t>YOSEMITE MARIPOSA COUNTY TOURISM BUREAU</w:t>
      </w:r>
    </w:p>
    <w:p w14:paraId="0DEEAE45" w14:textId="77777777" w:rsidR="00297C41" w:rsidRDefault="006B2DFE" w:rsidP="004E3071">
      <w:pPr>
        <w:pStyle w:val="DefaultParagraphFont1"/>
        <w:rPr>
          <w:rFonts w:ascii="Times New Roman" w:hAnsi="Times New Roman" w:cs="Times New Roman"/>
          <w:b/>
          <w:bCs/>
          <w:sz w:val="23"/>
          <w:szCs w:val="23"/>
        </w:rPr>
      </w:pPr>
      <w:r w:rsidRPr="00BD022E">
        <w:rPr>
          <w:rFonts w:ascii="Times New Roman" w:hAnsi="Times New Roman" w:cs="Times New Roman"/>
          <w:b/>
          <w:bCs/>
          <w:sz w:val="23"/>
          <w:szCs w:val="23"/>
        </w:rPr>
        <w:t xml:space="preserve">BOARD OF DIRECTORS </w:t>
      </w:r>
      <w:r w:rsidR="00297C41" w:rsidRPr="00297C41">
        <w:rPr>
          <w:rFonts w:ascii="Times New Roman" w:hAnsi="Times New Roman" w:cs="Times New Roman"/>
          <w:b/>
          <w:bCs/>
          <w:color w:val="FF0000"/>
          <w:sz w:val="23"/>
          <w:szCs w:val="23"/>
        </w:rPr>
        <w:t>– SPECIAL MEETING</w:t>
      </w:r>
    </w:p>
    <w:p w14:paraId="4ACF5787" w14:textId="672EEAB2" w:rsidR="004E3071" w:rsidRPr="004E3071" w:rsidRDefault="004E3071" w:rsidP="004E3071">
      <w:pPr>
        <w:pStyle w:val="DefaultParagraphFont1"/>
        <w:rPr>
          <w:rFonts w:ascii="Times New Roman" w:hAnsi="Times New Roman" w:cs="Times New Roman"/>
          <w:sz w:val="24"/>
          <w:szCs w:val="24"/>
        </w:rPr>
      </w:pPr>
      <w:r w:rsidRPr="004E3071">
        <w:rPr>
          <w:rFonts w:ascii="Times New Roman" w:hAnsi="Times New Roman" w:cs="Times New Roman"/>
          <w:sz w:val="24"/>
          <w:szCs w:val="24"/>
        </w:rPr>
        <w:t>Board of Supervisors Building/County Administration</w:t>
      </w:r>
    </w:p>
    <w:p w14:paraId="0F5DB68E" w14:textId="77777777" w:rsidR="004E3071" w:rsidRPr="004E3071" w:rsidRDefault="004E3071" w:rsidP="004E3071">
      <w:pPr>
        <w:pStyle w:val="DefaultParagraphFont1"/>
        <w:rPr>
          <w:rFonts w:ascii="Times New Roman" w:hAnsi="Times New Roman" w:cs="Times New Roman"/>
          <w:sz w:val="24"/>
          <w:szCs w:val="24"/>
        </w:rPr>
      </w:pPr>
      <w:r w:rsidRPr="004E3071">
        <w:rPr>
          <w:rFonts w:ascii="Times New Roman" w:hAnsi="Times New Roman" w:cs="Times New Roman"/>
          <w:sz w:val="24"/>
          <w:szCs w:val="24"/>
        </w:rPr>
        <w:t xml:space="preserve">Government Center </w:t>
      </w:r>
    </w:p>
    <w:p w14:paraId="0B564F97" w14:textId="575FFCF4" w:rsidR="004E3071" w:rsidRPr="004E3071" w:rsidRDefault="004E3071" w:rsidP="004E3071">
      <w:pPr>
        <w:pStyle w:val="DefaultParagraphFont1"/>
        <w:rPr>
          <w:rFonts w:ascii="Times New Roman" w:hAnsi="Times New Roman" w:cs="Times New Roman"/>
          <w:sz w:val="24"/>
          <w:szCs w:val="24"/>
        </w:rPr>
      </w:pPr>
      <w:r w:rsidRPr="004E3071">
        <w:rPr>
          <w:rFonts w:ascii="Times New Roman" w:hAnsi="Times New Roman" w:cs="Times New Roman"/>
          <w:sz w:val="24"/>
          <w:szCs w:val="24"/>
        </w:rPr>
        <w:t>5100 Bullion St</w:t>
      </w:r>
      <w:r w:rsidR="00B67EC9">
        <w:rPr>
          <w:rFonts w:ascii="Times New Roman" w:hAnsi="Times New Roman" w:cs="Times New Roman"/>
          <w:sz w:val="24"/>
          <w:szCs w:val="24"/>
        </w:rPr>
        <w:t xml:space="preserve">reet, </w:t>
      </w:r>
      <w:r w:rsidRPr="004E3071">
        <w:rPr>
          <w:rFonts w:ascii="Times New Roman" w:hAnsi="Times New Roman" w:cs="Times New Roman"/>
          <w:sz w:val="24"/>
          <w:szCs w:val="24"/>
        </w:rPr>
        <w:t>Mariposa, CA 95338</w:t>
      </w:r>
    </w:p>
    <w:p w14:paraId="7D6B03E7" w14:textId="4D217594" w:rsidR="006B2DFE" w:rsidRPr="00297C41" w:rsidRDefault="006B2DFE" w:rsidP="00297C41">
      <w:pPr>
        <w:pStyle w:val="DefaultParagraphFont1"/>
        <w:tabs>
          <w:tab w:val="left" w:pos="2400"/>
        </w:tabs>
        <w:jc w:val="center"/>
        <w:rPr>
          <w:rFonts w:ascii="Times New Roman" w:hAnsi="Times New Roman" w:cs="Times New Roman"/>
          <w:b/>
          <w:bCs/>
          <w:sz w:val="35"/>
          <w:szCs w:val="35"/>
        </w:rPr>
      </w:pPr>
      <w:r w:rsidRPr="0033197E">
        <w:rPr>
          <w:rFonts w:ascii="Times New Roman" w:hAnsi="Times New Roman" w:cs="Times New Roman"/>
          <w:b/>
          <w:bCs/>
          <w:sz w:val="35"/>
          <w:szCs w:val="35"/>
        </w:rPr>
        <w:t>A G</w:t>
      </w:r>
      <w:r w:rsidRPr="00BD022E">
        <w:rPr>
          <w:rFonts w:ascii="Times New Roman" w:hAnsi="Times New Roman" w:cs="Times New Roman"/>
          <w:b/>
          <w:bCs/>
          <w:sz w:val="35"/>
          <w:szCs w:val="35"/>
        </w:rPr>
        <w:t xml:space="preserve"> E N D A</w:t>
      </w:r>
    </w:p>
    <w:p w14:paraId="1218D577" w14:textId="77777777" w:rsidR="0033197E" w:rsidRPr="00BD022E" w:rsidRDefault="0033197E" w:rsidP="0033197E">
      <w:pPr>
        <w:pStyle w:val="DefaultParagraphFont1"/>
        <w:tabs>
          <w:tab w:val="left" w:pos="2400"/>
        </w:tabs>
        <w:jc w:val="center"/>
        <w:rPr>
          <w:sz w:val="21"/>
          <w:szCs w:val="21"/>
        </w:rPr>
      </w:pPr>
    </w:p>
    <w:p w14:paraId="0D81A311" w14:textId="77777777" w:rsidR="006B2DFE" w:rsidRPr="00BD022E" w:rsidRDefault="006B2DFE">
      <w:pPr>
        <w:pStyle w:val="DefaultParagraphFont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Cs/>
          <w:sz w:val="23"/>
          <w:szCs w:val="23"/>
        </w:rPr>
      </w:pPr>
      <w:r w:rsidRPr="00BD022E">
        <w:rPr>
          <w:rFonts w:ascii="Times New Roman" w:hAnsi="Times New Roman" w:cs="Times New Roman"/>
          <w:b/>
          <w:bCs/>
          <w:sz w:val="23"/>
          <w:szCs w:val="23"/>
        </w:rPr>
        <w:t>1:30 PM</w:t>
      </w:r>
      <w:r w:rsidR="00536F7B" w:rsidRPr="00BD022E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536F7B" w:rsidRPr="00BD022E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536F7B" w:rsidRPr="00BD022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BD022E">
        <w:rPr>
          <w:rFonts w:ascii="Times New Roman" w:hAnsi="Times New Roman" w:cs="Times New Roman"/>
          <w:sz w:val="23"/>
          <w:szCs w:val="23"/>
        </w:rPr>
        <w:tab/>
      </w:r>
      <w:r w:rsidR="00536F7B" w:rsidRPr="00BD022E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BD022E">
        <w:rPr>
          <w:rFonts w:ascii="Times New Roman" w:hAnsi="Times New Roman" w:cs="Times New Roman"/>
          <w:b/>
          <w:bCs/>
          <w:sz w:val="23"/>
          <w:szCs w:val="23"/>
        </w:rPr>
        <w:t>OPEN SESSION</w:t>
      </w:r>
    </w:p>
    <w:p w14:paraId="41597740" w14:textId="77777777" w:rsidR="006B2DFE" w:rsidRPr="00BD022E" w:rsidRDefault="006B2DFE">
      <w:pPr>
        <w:pStyle w:val="DefaultParagraphFont1"/>
        <w:rPr>
          <w:sz w:val="21"/>
          <w:szCs w:val="21"/>
        </w:rPr>
      </w:pPr>
    </w:p>
    <w:p w14:paraId="2040B54F" w14:textId="77777777" w:rsidR="006B2DFE" w:rsidRPr="00BD022E" w:rsidRDefault="006B2DFE" w:rsidP="0084655C">
      <w:pPr>
        <w:pStyle w:val="NoSpacing"/>
        <w:rPr>
          <w:b/>
          <w:sz w:val="23"/>
          <w:szCs w:val="23"/>
          <w:u w:val="single"/>
        </w:rPr>
      </w:pPr>
      <w:r w:rsidRPr="00BD022E">
        <w:rPr>
          <w:b/>
          <w:sz w:val="23"/>
          <w:szCs w:val="23"/>
          <w:u w:val="single"/>
        </w:rPr>
        <w:t xml:space="preserve">CALL TO ORDER </w:t>
      </w:r>
    </w:p>
    <w:p w14:paraId="6D78501E" w14:textId="77777777" w:rsidR="006B2DFE" w:rsidRPr="00BD022E" w:rsidRDefault="006B2DFE" w:rsidP="0084655C">
      <w:pPr>
        <w:pStyle w:val="NoSpacing"/>
        <w:rPr>
          <w:sz w:val="23"/>
          <w:szCs w:val="23"/>
        </w:rPr>
      </w:pPr>
    </w:p>
    <w:p w14:paraId="3BA6867C" w14:textId="77777777" w:rsidR="006B2DFE" w:rsidRPr="00BD022E" w:rsidRDefault="006B2DFE" w:rsidP="0084655C">
      <w:pPr>
        <w:pStyle w:val="NoSpacing"/>
        <w:rPr>
          <w:b/>
          <w:sz w:val="23"/>
          <w:szCs w:val="23"/>
          <w:u w:val="single"/>
        </w:rPr>
      </w:pPr>
      <w:r w:rsidRPr="00BD022E">
        <w:rPr>
          <w:b/>
          <w:sz w:val="23"/>
          <w:szCs w:val="23"/>
          <w:u w:val="single"/>
        </w:rPr>
        <w:t>SELF-INTRODUCTION BY THOSE IN ATTENDANCE</w:t>
      </w:r>
    </w:p>
    <w:p w14:paraId="7E8218FC" w14:textId="77777777" w:rsidR="006B2DFE" w:rsidRPr="00BD022E" w:rsidRDefault="006B2DFE" w:rsidP="0084655C">
      <w:pPr>
        <w:pStyle w:val="NoSpacing"/>
        <w:rPr>
          <w:sz w:val="23"/>
          <w:szCs w:val="23"/>
        </w:rPr>
      </w:pPr>
    </w:p>
    <w:p w14:paraId="600588DC" w14:textId="3E139324" w:rsidR="006B2DFE" w:rsidRDefault="006B2DFE" w:rsidP="0084655C">
      <w:pPr>
        <w:pStyle w:val="NoSpacing"/>
        <w:rPr>
          <w:sz w:val="23"/>
          <w:szCs w:val="23"/>
        </w:rPr>
      </w:pPr>
      <w:r w:rsidRPr="001E05A7">
        <w:rPr>
          <w:b/>
          <w:sz w:val="23"/>
          <w:szCs w:val="23"/>
          <w:u w:val="single"/>
        </w:rPr>
        <w:t>PUBLIC COMMENTS ON ITEMS NOT ON THE AGENDA BUT WITHIN THE SCOPE OF THIS BOARD</w:t>
      </w:r>
      <w:r w:rsidRPr="00BD022E">
        <w:rPr>
          <w:sz w:val="23"/>
          <w:szCs w:val="23"/>
        </w:rPr>
        <w:t xml:space="preserve"> - Members of the audience may address the Board on </w:t>
      </w:r>
      <w:r w:rsidRPr="00955C76">
        <w:rPr>
          <w:sz w:val="23"/>
          <w:szCs w:val="23"/>
        </w:rPr>
        <w:t>matters</w:t>
      </w:r>
      <w:r w:rsidR="00955C76">
        <w:rPr>
          <w:sz w:val="23"/>
          <w:szCs w:val="23"/>
        </w:rPr>
        <w:t>,</w:t>
      </w:r>
      <w:r w:rsidRPr="00BD022E">
        <w:rPr>
          <w:sz w:val="23"/>
          <w:szCs w:val="23"/>
        </w:rPr>
        <w:t xml:space="preserve"> not on the regular agenda. Brown Act regulations restrict the Board from taking action on any subject presented that is not on the agenda.</w:t>
      </w:r>
    </w:p>
    <w:p w14:paraId="4F604FF0" w14:textId="77777777" w:rsidR="0084655C" w:rsidRPr="00BD022E" w:rsidRDefault="0084655C" w:rsidP="0084655C">
      <w:pPr>
        <w:pStyle w:val="NoSpacing"/>
        <w:rPr>
          <w:sz w:val="23"/>
          <w:szCs w:val="23"/>
        </w:rPr>
      </w:pPr>
    </w:p>
    <w:p w14:paraId="3CE7993B" w14:textId="5DC1EAD5" w:rsidR="006B2DFE" w:rsidRDefault="006B2DFE" w:rsidP="0084655C">
      <w:pPr>
        <w:pStyle w:val="NoSpacing"/>
        <w:rPr>
          <w:sz w:val="23"/>
          <w:szCs w:val="23"/>
        </w:rPr>
      </w:pPr>
      <w:r w:rsidRPr="00BD022E">
        <w:rPr>
          <w:b/>
          <w:sz w:val="23"/>
          <w:szCs w:val="23"/>
          <w:u w:val="single"/>
        </w:rPr>
        <w:t>INFORMATION AND PRESENTATION MATTERS</w:t>
      </w:r>
      <w:r w:rsidRPr="00BD022E">
        <w:rPr>
          <w:sz w:val="23"/>
          <w:szCs w:val="23"/>
        </w:rPr>
        <w:tab/>
      </w:r>
    </w:p>
    <w:p w14:paraId="735ACB7C" w14:textId="77777777" w:rsidR="0033197E" w:rsidRDefault="0033197E" w:rsidP="0084655C">
      <w:pPr>
        <w:pStyle w:val="NoSpacing"/>
        <w:rPr>
          <w:sz w:val="23"/>
          <w:szCs w:val="23"/>
        </w:rPr>
      </w:pPr>
    </w:p>
    <w:p w14:paraId="1BEE4D9E" w14:textId="3E16A644" w:rsidR="00955C76" w:rsidRDefault="00297C41" w:rsidP="00955C76">
      <w:pPr>
        <w:pStyle w:val="NoSpacing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20189-2020 funding request</w:t>
      </w:r>
    </w:p>
    <w:p w14:paraId="2FD7C44F" w14:textId="1475D4D7" w:rsidR="00C4039E" w:rsidRDefault="00C4039E" w:rsidP="00C4039E">
      <w:pPr>
        <w:pStyle w:val="NoSpacing"/>
        <w:ind w:left="720"/>
        <w:rPr>
          <w:sz w:val="23"/>
          <w:szCs w:val="23"/>
        </w:rPr>
      </w:pPr>
    </w:p>
    <w:p w14:paraId="0BB0E50F" w14:textId="35A4E3B0" w:rsidR="006B2DFE" w:rsidRDefault="006B2DFE" w:rsidP="0084655C">
      <w:pPr>
        <w:pStyle w:val="NoSpacing"/>
        <w:rPr>
          <w:sz w:val="23"/>
          <w:szCs w:val="23"/>
        </w:rPr>
      </w:pPr>
      <w:r w:rsidRPr="00BD022E">
        <w:rPr>
          <w:b/>
          <w:sz w:val="23"/>
          <w:szCs w:val="23"/>
          <w:u w:val="single"/>
        </w:rPr>
        <w:t>ACTION MATTERS FOR BOARD CONSIDERATION, REGULAR AGENDA</w:t>
      </w:r>
      <w:bookmarkStart w:id="0" w:name="_GoBack"/>
      <w:bookmarkEnd w:id="0"/>
      <w:r w:rsidR="00537C3C" w:rsidRPr="00BD022E">
        <w:rPr>
          <w:sz w:val="23"/>
          <w:szCs w:val="23"/>
        </w:rPr>
        <w:tab/>
      </w:r>
    </w:p>
    <w:p w14:paraId="11BF9B33" w14:textId="05F5413E" w:rsidR="0033197E" w:rsidRDefault="0033197E" w:rsidP="0084655C">
      <w:pPr>
        <w:pStyle w:val="NoSpacing"/>
        <w:rPr>
          <w:noProof w:val="0"/>
          <w:sz w:val="23"/>
          <w:szCs w:val="23"/>
        </w:rPr>
      </w:pPr>
    </w:p>
    <w:p w14:paraId="2CD4A664" w14:textId="13C699A9" w:rsidR="00297C41" w:rsidRPr="00BD022E" w:rsidRDefault="00297C41" w:rsidP="00297C41">
      <w:pPr>
        <w:pStyle w:val="NoSpacing"/>
        <w:ind w:left="720"/>
        <w:rPr>
          <w:noProof w:val="0"/>
          <w:sz w:val="23"/>
          <w:szCs w:val="23"/>
        </w:rPr>
      </w:pPr>
      <w:r>
        <w:rPr>
          <w:noProof w:val="0"/>
          <w:sz w:val="23"/>
          <w:szCs w:val="23"/>
        </w:rPr>
        <w:t>None</w:t>
      </w:r>
    </w:p>
    <w:p w14:paraId="0C942330" w14:textId="77777777" w:rsidR="001E05A7" w:rsidRPr="008E06E5" w:rsidRDefault="001E05A7" w:rsidP="001E05A7">
      <w:pPr>
        <w:pStyle w:val="NoSpacing"/>
        <w:rPr>
          <w:sz w:val="23"/>
          <w:szCs w:val="23"/>
        </w:rPr>
      </w:pPr>
    </w:p>
    <w:p w14:paraId="067CE1A2" w14:textId="4DC025B0" w:rsidR="00B67EC9" w:rsidRDefault="001114FB" w:rsidP="0084655C">
      <w:pPr>
        <w:pStyle w:val="NoSpacing"/>
        <w:rPr>
          <w:b/>
          <w:sz w:val="23"/>
          <w:szCs w:val="23"/>
          <w:u w:val="single"/>
        </w:rPr>
      </w:pPr>
      <w:r w:rsidRPr="00BD022E">
        <w:rPr>
          <w:b/>
          <w:sz w:val="23"/>
          <w:szCs w:val="23"/>
          <w:u w:val="single"/>
        </w:rPr>
        <w:t xml:space="preserve">CLOSED SESSION </w:t>
      </w:r>
    </w:p>
    <w:p w14:paraId="5F72BEA2" w14:textId="5A3E6F7A" w:rsidR="009E0F2D" w:rsidRDefault="009E0F2D" w:rsidP="0084655C">
      <w:pPr>
        <w:pStyle w:val="NoSpacing"/>
        <w:rPr>
          <w:sz w:val="23"/>
          <w:szCs w:val="23"/>
        </w:rPr>
      </w:pPr>
    </w:p>
    <w:p w14:paraId="4D4E9D52" w14:textId="2A1E4800" w:rsidR="00B67EC9" w:rsidRDefault="00297C41" w:rsidP="00297C41">
      <w:pPr>
        <w:pStyle w:val="NoSpacing"/>
        <w:ind w:left="720"/>
        <w:rPr>
          <w:rFonts w:eastAsia="Times New Roman"/>
          <w:noProof w:val="0"/>
          <w:sz w:val="23"/>
          <w:szCs w:val="23"/>
        </w:rPr>
      </w:pPr>
      <w:r>
        <w:rPr>
          <w:rFonts w:eastAsia="Times New Roman"/>
          <w:noProof w:val="0"/>
          <w:sz w:val="23"/>
          <w:szCs w:val="23"/>
        </w:rPr>
        <w:t>None</w:t>
      </w:r>
    </w:p>
    <w:p w14:paraId="4C1F17C9" w14:textId="77777777" w:rsidR="00297C41" w:rsidRPr="001E05A7" w:rsidRDefault="00297C41" w:rsidP="00D8404A">
      <w:pPr>
        <w:pStyle w:val="NoSpacing"/>
        <w:rPr>
          <w:rFonts w:eastAsia="Times New Roman"/>
          <w:noProof w:val="0"/>
          <w:sz w:val="23"/>
          <w:szCs w:val="23"/>
        </w:rPr>
      </w:pPr>
    </w:p>
    <w:p w14:paraId="23399021" w14:textId="0AEC8B6A" w:rsidR="00B67EC9" w:rsidRDefault="006B2DFE" w:rsidP="0084655C">
      <w:pPr>
        <w:pStyle w:val="NoSpacing"/>
        <w:rPr>
          <w:b/>
          <w:sz w:val="23"/>
          <w:szCs w:val="23"/>
          <w:u w:val="single"/>
        </w:rPr>
      </w:pPr>
      <w:r w:rsidRPr="00BD022E">
        <w:rPr>
          <w:b/>
          <w:sz w:val="23"/>
          <w:szCs w:val="23"/>
          <w:u w:val="single"/>
        </w:rPr>
        <w:t>COMMENTS FROM BOARD AND STAFF</w:t>
      </w:r>
    </w:p>
    <w:p w14:paraId="0FE88632" w14:textId="77777777" w:rsidR="001E05A7" w:rsidRDefault="001E05A7" w:rsidP="0084655C">
      <w:pPr>
        <w:pStyle w:val="NoSpacing"/>
        <w:rPr>
          <w:b/>
          <w:sz w:val="23"/>
          <w:szCs w:val="23"/>
          <w:u w:val="single"/>
        </w:rPr>
      </w:pPr>
    </w:p>
    <w:p w14:paraId="634E2B25" w14:textId="77777777" w:rsidR="009E0F2D" w:rsidRDefault="009E0F2D" w:rsidP="0084655C">
      <w:pPr>
        <w:pStyle w:val="NoSpacing"/>
        <w:rPr>
          <w:b/>
          <w:sz w:val="23"/>
          <w:szCs w:val="23"/>
          <w:u w:val="single"/>
        </w:rPr>
      </w:pPr>
    </w:p>
    <w:p w14:paraId="79E9DA1C" w14:textId="500823B1" w:rsidR="00C7006D" w:rsidRPr="00BD022E" w:rsidRDefault="006B2DFE" w:rsidP="0084655C">
      <w:pPr>
        <w:pStyle w:val="NoSpacing"/>
        <w:rPr>
          <w:sz w:val="23"/>
          <w:szCs w:val="23"/>
        </w:rPr>
      </w:pPr>
      <w:r w:rsidRPr="00BD022E">
        <w:rPr>
          <w:b/>
          <w:sz w:val="23"/>
          <w:szCs w:val="23"/>
          <w:u w:val="single"/>
        </w:rPr>
        <w:t xml:space="preserve">ADJOURNMENT </w:t>
      </w:r>
    </w:p>
    <w:sectPr w:rsidR="00C7006D" w:rsidRPr="00BD022E" w:rsidSect="00297C41">
      <w:headerReference w:type="default" r:id="rId8"/>
      <w:endnotePr>
        <w:numFmt w:val="decimal"/>
        <w:numStart w:val="0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50778" w14:textId="77777777" w:rsidR="00A36A60" w:rsidRPr="00BD022E" w:rsidRDefault="00A36A60" w:rsidP="00E3266D">
      <w:pPr>
        <w:pStyle w:val="DefaultParagraphFont1"/>
        <w:rPr>
          <w:sz w:val="19"/>
          <w:szCs w:val="19"/>
        </w:rPr>
      </w:pPr>
      <w:r w:rsidRPr="00BD022E">
        <w:rPr>
          <w:sz w:val="19"/>
          <w:szCs w:val="19"/>
        </w:rPr>
        <w:separator/>
      </w:r>
    </w:p>
  </w:endnote>
  <w:endnote w:type="continuationSeparator" w:id="0">
    <w:p w14:paraId="3AD82EC0" w14:textId="77777777" w:rsidR="00A36A60" w:rsidRPr="00BD022E" w:rsidRDefault="00A36A60" w:rsidP="00E3266D">
      <w:pPr>
        <w:pStyle w:val="DefaultParagraphFont1"/>
        <w:rPr>
          <w:sz w:val="19"/>
          <w:szCs w:val="19"/>
        </w:rPr>
      </w:pPr>
      <w:r w:rsidRPr="00BD022E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E2326" w14:textId="77777777" w:rsidR="00A36A60" w:rsidRPr="00BD022E" w:rsidRDefault="00A36A60" w:rsidP="00E3266D">
      <w:pPr>
        <w:pStyle w:val="DefaultParagraphFont1"/>
        <w:rPr>
          <w:sz w:val="19"/>
          <w:szCs w:val="19"/>
        </w:rPr>
      </w:pPr>
      <w:r w:rsidRPr="00BD022E">
        <w:rPr>
          <w:sz w:val="19"/>
          <w:szCs w:val="19"/>
        </w:rPr>
        <w:separator/>
      </w:r>
    </w:p>
  </w:footnote>
  <w:footnote w:type="continuationSeparator" w:id="0">
    <w:p w14:paraId="6833DD72" w14:textId="77777777" w:rsidR="00A36A60" w:rsidRPr="00BD022E" w:rsidRDefault="00A36A60" w:rsidP="00E3266D">
      <w:pPr>
        <w:pStyle w:val="DefaultParagraphFont1"/>
        <w:rPr>
          <w:sz w:val="19"/>
          <w:szCs w:val="19"/>
        </w:rPr>
      </w:pPr>
      <w:r w:rsidRPr="00BD022E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9102A" w14:textId="77777777" w:rsidR="0084655C" w:rsidRPr="00BD022E" w:rsidRDefault="00DE0AD3" w:rsidP="0084655C">
    <w:pPr>
      <w:pStyle w:val="Header"/>
      <w:tabs>
        <w:tab w:val="clear" w:pos="4320"/>
        <w:tab w:val="clear" w:pos="8640"/>
        <w:tab w:val="center" w:pos="5040"/>
        <w:tab w:val="right" w:pos="10080"/>
      </w:tabs>
      <w:jc w:val="center"/>
      <w:rPr>
        <w:sz w:val="23"/>
        <w:szCs w:val="23"/>
      </w:rPr>
    </w:pPr>
    <w:r w:rsidRPr="00BD022E">
      <w:rPr>
        <w:rFonts w:ascii="Calibri" w:hAnsi="Calibri" w:cs="Calibri"/>
        <w:sz w:val="23"/>
        <w:szCs w:val="23"/>
      </w:rPr>
      <w:drawing>
        <wp:inline distT="0" distB="0" distL="0" distR="0" wp14:anchorId="0898E15E" wp14:editId="2DF8A773">
          <wp:extent cx="1511078" cy="10972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MCTB_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078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DFC98" w14:textId="77777777" w:rsidR="00465C45" w:rsidRPr="00BD022E" w:rsidRDefault="00465C45" w:rsidP="0084655C">
    <w:pPr>
      <w:pStyle w:val="Header"/>
      <w:tabs>
        <w:tab w:val="clear" w:pos="4320"/>
        <w:tab w:val="clear" w:pos="8640"/>
        <w:tab w:val="center" w:pos="5040"/>
        <w:tab w:val="right" w:pos="10080"/>
      </w:tabs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B368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0"/>
    <w:lvl w:ilvl="0" w:tplc="DD92D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22CF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 w:tplc="5E708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61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E88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201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68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6F5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6E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9BFCB25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286E6A"/>
    <w:multiLevelType w:val="hybridMultilevel"/>
    <w:tmpl w:val="0304ECE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B2C94"/>
    <w:multiLevelType w:val="hybridMultilevel"/>
    <w:tmpl w:val="EFB6A2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D3C6A9B"/>
    <w:multiLevelType w:val="hybridMultilevel"/>
    <w:tmpl w:val="4734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81726"/>
    <w:multiLevelType w:val="hybridMultilevel"/>
    <w:tmpl w:val="9DAA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12F8B"/>
    <w:multiLevelType w:val="hybridMultilevel"/>
    <w:tmpl w:val="6D085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228A8"/>
    <w:multiLevelType w:val="hybridMultilevel"/>
    <w:tmpl w:val="D3C6EB50"/>
    <w:lvl w:ilvl="0" w:tplc="FFFFFFFF">
      <w:start w:val="1"/>
      <w:numFmt w:val="bullet"/>
      <w:lvlText w:val=""/>
      <w:lvlJc w:val="left"/>
      <w:pPr>
        <w:ind w:left="2110" w:hanging="360"/>
      </w:pPr>
      <w:rPr>
        <w:rFonts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9" w15:restartNumberingAfterBreak="0">
    <w:nsid w:val="45313917"/>
    <w:multiLevelType w:val="hybridMultilevel"/>
    <w:tmpl w:val="A7AC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27A89"/>
    <w:multiLevelType w:val="hybridMultilevel"/>
    <w:tmpl w:val="B2B43B08"/>
    <w:lvl w:ilvl="0" w:tplc="FFFFFFFF">
      <w:start w:val="1"/>
      <w:numFmt w:val="bullet"/>
      <w:lvlText w:val=""/>
      <w:lvlJc w:val="left"/>
      <w:pPr>
        <w:ind w:left="2830" w:hanging="360"/>
      </w:pPr>
      <w:rPr>
        <w:rFonts w:ascii="Symbol" w:hAnsi="Symbol" w:cs="Symbol"/>
      </w:rPr>
    </w:lvl>
    <w:lvl w:ilvl="1" w:tplc="FFFFFFFF">
      <w:start w:val="1"/>
      <w:numFmt w:val="bullet"/>
      <w:lvlText w:val=""/>
      <w:lvlJc w:val="left"/>
      <w:pPr>
        <w:ind w:left="283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11" w15:restartNumberingAfterBreak="0">
    <w:nsid w:val="4B152A5D"/>
    <w:multiLevelType w:val="hybridMultilevel"/>
    <w:tmpl w:val="E9A6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74B88"/>
    <w:multiLevelType w:val="hybridMultilevel"/>
    <w:tmpl w:val="BF1E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44F8A"/>
    <w:multiLevelType w:val="hybridMultilevel"/>
    <w:tmpl w:val="4DDC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3035A"/>
    <w:multiLevelType w:val="hybridMultilevel"/>
    <w:tmpl w:val="776E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32944"/>
    <w:multiLevelType w:val="hybridMultilevel"/>
    <w:tmpl w:val="8E20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43102"/>
    <w:multiLevelType w:val="hybridMultilevel"/>
    <w:tmpl w:val="B524BD30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B9A1242"/>
    <w:multiLevelType w:val="hybridMultilevel"/>
    <w:tmpl w:val="55DC51DA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3"/>
  </w:num>
  <w:num w:numId="9">
    <w:abstractNumId w:val="16"/>
  </w:num>
  <w:num w:numId="10">
    <w:abstractNumId w:val="12"/>
  </w:num>
  <w:num w:numId="11">
    <w:abstractNumId w:val="11"/>
  </w:num>
  <w:num w:numId="12">
    <w:abstractNumId w:val="5"/>
  </w:num>
  <w:num w:numId="13">
    <w:abstractNumId w:val="14"/>
  </w:num>
  <w:num w:numId="14">
    <w:abstractNumId w:val="6"/>
  </w:num>
  <w:num w:numId="15">
    <w:abstractNumId w:val="7"/>
  </w:num>
  <w:num w:numId="16">
    <w:abstractNumId w:val="9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e2MLM0NzW2NDIxNjRT0lEKTi0uzszPAykwrwUAGtiVwywAAAA="/>
  </w:docVars>
  <w:rsids>
    <w:rsidRoot w:val="0094418E"/>
    <w:rsid w:val="000556A2"/>
    <w:rsid w:val="000566DE"/>
    <w:rsid w:val="000A13EA"/>
    <w:rsid w:val="000B0702"/>
    <w:rsid w:val="000B1ACF"/>
    <w:rsid w:val="000B551B"/>
    <w:rsid w:val="001114FB"/>
    <w:rsid w:val="0011309B"/>
    <w:rsid w:val="00135359"/>
    <w:rsid w:val="00153FD9"/>
    <w:rsid w:val="00166D09"/>
    <w:rsid w:val="00173B1C"/>
    <w:rsid w:val="00176B49"/>
    <w:rsid w:val="00194C37"/>
    <w:rsid w:val="001C0DFF"/>
    <w:rsid w:val="001D03F4"/>
    <w:rsid w:val="001D0463"/>
    <w:rsid w:val="001D3F90"/>
    <w:rsid w:val="001E05A7"/>
    <w:rsid w:val="001E1FAA"/>
    <w:rsid w:val="00247480"/>
    <w:rsid w:val="00290B87"/>
    <w:rsid w:val="002920E2"/>
    <w:rsid w:val="00297C41"/>
    <w:rsid w:val="002A29F0"/>
    <w:rsid w:val="002B072B"/>
    <w:rsid w:val="002C13E4"/>
    <w:rsid w:val="002C6796"/>
    <w:rsid w:val="002D5A9B"/>
    <w:rsid w:val="00305AE2"/>
    <w:rsid w:val="00326417"/>
    <w:rsid w:val="0033197E"/>
    <w:rsid w:val="00336067"/>
    <w:rsid w:val="00337007"/>
    <w:rsid w:val="00356BD7"/>
    <w:rsid w:val="0036750C"/>
    <w:rsid w:val="00387211"/>
    <w:rsid w:val="003B765D"/>
    <w:rsid w:val="003D2EFB"/>
    <w:rsid w:val="004117E2"/>
    <w:rsid w:val="0043308A"/>
    <w:rsid w:val="00465C45"/>
    <w:rsid w:val="00466E08"/>
    <w:rsid w:val="00481504"/>
    <w:rsid w:val="004A5CBA"/>
    <w:rsid w:val="004B2B05"/>
    <w:rsid w:val="004D0C58"/>
    <w:rsid w:val="004E1FF1"/>
    <w:rsid w:val="004E3071"/>
    <w:rsid w:val="004E6FB6"/>
    <w:rsid w:val="00523F08"/>
    <w:rsid w:val="00527DEB"/>
    <w:rsid w:val="00536F7B"/>
    <w:rsid w:val="00537C3C"/>
    <w:rsid w:val="0058036C"/>
    <w:rsid w:val="005870CC"/>
    <w:rsid w:val="005A309C"/>
    <w:rsid w:val="005C376C"/>
    <w:rsid w:val="00614E89"/>
    <w:rsid w:val="006211B9"/>
    <w:rsid w:val="0063057F"/>
    <w:rsid w:val="00645CBC"/>
    <w:rsid w:val="00686A62"/>
    <w:rsid w:val="00690A60"/>
    <w:rsid w:val="006B2DFE"/>
    <w:rsid w:val="006B6D0D"/>
    <w:rsid w:val="006E7BE5"/>
    <w:rsid w:val="007307AD"/>
    <w:rsid w:val="00731D38"/>
    <w:rsid w:val="00751C37"/>
    <w:rsid w:val="0076041B"/>
    <w:rsid w:val="00773B0E"/>
    <w:rsid w:val="00777C6F"/>
    <w:rsid w:val="007A0D3E"/>
    <w:rsid w:val="007B33F2"/>
    <w:rsid w:val="007C1BE9"/>
    <w:rsid w:val="007F7346"/>
    <w:rsid w:val="0083228B"/>
    <w:rsid w:val="00841DA3"/>
    <w:rsid w:val="0084655C"/>
    <w:rsid w:val="008A75C1"/>
    <w:rsid w:val="00936312"/>
    <w:rsid w:val="00942C37"/>
    <w:rsid w:val="0094418E"/>
    <w:rsid w:val="00953EB8"/>
    <w:rsid w:val="00955C76"/>
    <w:rsid w:val="00970EF8"/>
    <w:rsid w:val="009B4CF6"/>
    <w:rsid w:val="009B6EFE"/>
    <w:rsid w:val="009E0F2D"/>
    <w:rsid w:val="009E5C3F"/>
    <w:rsid w:val="00A02635"/>
    <w:rsid w:val="00A03D62"/>
    <w:rsid w:val="00A36A60"/>
    <w:rsid w:val="00A4535B"/>
    <w:rsid w:val="00A50861"/>
    <w:rsid w:val="00AA1993"/>
    <w:rsid w:val="00AC371C"/>
    <w:rsid w:val="00B27EE0"/>
    <w:rsid w:val="00B42499"/>
    <w:rsid w:val="00B571F5"/>
    <w:rsid w:val="00B67B77"/>
    <w:rsid w:val="00B67EC9"/>
    <w:rsid w:val="00B86DDE"/>
    <w:rsid w:val="00BA7E52"/>
    <w:rsid w:val="00BB10D1"/>
    <w:rsid w:val="00BB3F3E"/>
    <w:rsid w:val="00BC0F0D"/>
    <w:rsid w:val="00BC3125"/>
    <w:rsid w:val="00BD022E"/>
    <w:rsid w:val="00C03416"/>
    <w:rsid w:val="00C04337"/>
    <w:rsid w:val="00C4039E"/>
    <w:rsid w:val="00C4120C"/>
    <w:rsid w:val="00C7006D"/>
    <w:rsid w:val="00C86DD9"/>
    <w:rsid w:val="00C90945"/>
    <w:rsid w:val="00CB22B1"/>
    <w:rsid w:val="00CB4274"/>
    <w:rsid w:val="00CC03F1"/>
    <w:rsid w:val="00CC4BA6"/>
    <w:rsid w:val="00CE7260"/>
    <w:rsid w:val="00CF5283"/>
    <w:rsid w:val="00CF5E2C"/>
    <w:rsid w:val="00D14BAC"/>
    <w:rsid w:val="00D17B93"/>
    <w:rsid w:val="00D27D11"/>
    <w:rsid w:val="00D61559"/>
    <w:rsid w:val="00D8315F"/>
    <w:rsid w:val="00D8404A"/>
    <w:rsid w:val="00D9660D"/>
    <w:rsid w:val="00DB58F2"/>
    <w:rsid w:val="00DD4DAF"/>
    <w:rsid w:val="00DE0AD3"/>
    <w:rsid w:val="00DF13BD"/>
    <w:rsid w:val="00E3266D"/>
    <w:rsid w:val="00E34D57"/>
    <w:rsid w:val="00E65126"/>
    <w:rsid w:val="00E80068"/>
    <w:rsid w:val="00E805C5"/>
    <w:rsid w:val="00EB383A"/>
    <w:rsid w:val="00EB66BC"/>
    <w:rsid w:val="00ED09F2"/>
    <w:rsid w:val="00F45E9C"/>
    <w:rsid w:val="00F46F47"/>
    <w:rsid w:val="00F7232B"/>
    <w:rsid w:val="00F77176"/>
    <w:rsid w:val="00FA594A"/>
    <w:rsid w:val="00FA68F5"/>
    <w:rsid w:val="00FB042B"/>
    <w:rsid w:val="00FE55F6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40FEBA89"/>
  <w15:docId w15:val="{1262E94D-0932-4811-BF03-DBFE81EE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semiHidden/>
    <w:rPr>
      <w:rFonts w:hAnsi="Calibri" w:cs="Calibri"/>
      <w:noProof/>
    </w:rPr>
  </w:style>
  <w:style w:type="character" w:customStyle="1" w:styleId="NoList1">
    <w:name w:val="No List1"/>
    <w:semiHidden/>
    <w:rPr>
      <w:rFonts w:ascii="Calibri" w:eastAsia="Calibri" w:hAnsi="Calibri" w:cs="Calibri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Char">
    <w:name w:val="Header Char"/>
    <w:rPr>
      <w:rFonts w:ascii="Times New Roman"/>
      <w:noProof/>
      <w:sz w:val="24"/>
      <w:szCs w:val="24"/>
    </w:r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paragraph" w:styleId="NormalWeb">
    <w:name w:val="Normal (Web)"/>
    <w:basedOn w:val="Normal"/>
    <w:semiHidden/>
    <w:pPr>
      <w:spacing w:before="100" w:after="100"/>
    </w:pPr>
  </w:style>
  <w:style w:type="paragraph" w:customStyle="1" w:styleId="apple-converted-space">
    <w:name w:val="apple-converted-space"/>
    <w:rPr>
      <w:rFonts w:hAnsi="Calibri" w:cs="Calibri"/>
      <w:noProof/>
    </w:rPr>
  </w:style>
  <w:style w:type="paragraph" w:customStyle="1" w:styleId="MediumGrid21">
    <w:name w:val="Medium Grid 21"/>
    <w:qFormat/>
    <w:rPr>
      <w:rFonts w:ascii="Times New Roman"/>
      <w:noProof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alloonTextChar">
    <w:name w:val="Balloon Text Char"/>
    <w:rPr>
      <w:rFonts w:ascii="Tahoma" w:hAnsi="Tahoma" w:cs="Tahoma"/>
      <w:noProof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3266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3266D"/>
    <w:rPr>
      <w:rFonts w:ascii="Times New Roman"/>
      <w:noProof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73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B0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73B0E"/>
    <w:rPr>
      <w:rFonts w:ascii="Times New Roman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B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3B0E"/>
    <w:rPr>
      <w:rFonts w:ascii="Times New Roman"/>
      <w:b/>
      <w:bCs/>
      <w:noProof/>
    </w:rPr>
  </w:style>
  <w:style w:type="paragraph" w:styleId="NoSpacing">
    <w:name w:val="No Spacing"/>
    <w:uiPriority w:val="1"/>
    <w:qFormat/>
    <w:rsid w:val="0084655C"/>
    <w:rPr>
      <w:rFonts w:asci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1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87E9D-23E8-425B-B6FC-A19BFC84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YOSEMITE / MARIPOSA COUNTY TOURISM BUREAU</vt:lpstr>
    </vt:vector>
  </TitlesOfParts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YOSEMITE / MARIPOSA COUNTY TOURISM BUREAU</dc:title>
  <dc:creator>Kristine Showalter</dc:creator>
  <cp:lastModifiedBy>Julie Hadzega</cp:lastModifiedBy>
  <cp:revision>2</cp:revision>
  <cp:lastPrinted>2018-10-19T23:47:00Z</cp:lastPrinted>
  <dcterms:created xsi:type="dcterms:W3CDTF">2019-02-21T18:43:00Z</dcterms:created>
  <dcterms:modified xsi:type="dcterms:W3CDTF">2019-02-21T18:43:00Z</dcterms:modified>
</cp:coreProperties>
</file>